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вебинара «Мой бизнес»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25 июня, 10:00-12:40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Цифровые антикризисные решения для малого и среднего бизнеса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8.96322778345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8.9632277834526"/>
        <w:gridCol w:w="2160"/>
        <w:gridCol w:w="5475"/>
        <w:gridCol w:w="5625"/>
        <w:tblGridChange w:id="0">
          <w:tblGrid>
            <w:gridCol w:w="698.9632277834526"/>
            <w:gridCol w:w="2160"/>
            <w:gridCol w:w="5475"/>
            <w:gridCol w:w="56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Время выступления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Тема выступления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10:00-10:05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Вступительное слово модератора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10:05:10:30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Запуск Цифровой платформы для малого и среднего бизнеса «Мой бизнес».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Платформа предполагает единую точку входа для пользователей к закупкам, кредитам, грантам, субсидиям и программам лизинга, а также к образовательным программам, юридическим, бухгалтерским, логистическим и другим сервисам.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Предприниматели получат доступ ко всем сервисам и инструментам поддержки «в один клик», что ускорит качество и скорость предоставления услуг.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Когда платформа станет доступной для общественности и в чём выгода и удобство для бизнеса?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Олеся Тетерина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заместитель директора Департамента инвестиционной политики и развития предпринимательства Минэкономразвития России 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10:30-10:35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Ответы на вопросы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10:35-11:00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Бесплатные инструменты и меры поддержки «Яндекса» для предпринимателей. Единое окно для размещения рекламы.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Также во время выступления поднимутся вопросы: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Как трансформируется модель поведения пользователей в интернете (динамика интересов и как изменится сам пользователь)?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Новые правила рынка: примеры адаптации бизнеса к новым реалиям в интернете.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Александр Насонов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8"/>
                <w:szCs w:val="2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ехнический эксперт по рекламным решениям для заказчиков государственного сектора «Яндекс»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11:00-11:05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Ответы на вопросы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11:05-11:30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советов по таргетированной рекламе в социальных сетях. Опыт 2020 года.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Бесплатные решения для МСП.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Дмитрий Юрков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генеральный директор Synergy Digital, директор по маркетингу Университета «Синергия»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11:30-11:35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Ответы на вопросы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11:35-12:00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Информационная безопасность.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Киберугрозы для бизнеса и низкий уровень «цифровой гигиены».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условиях кризиса и массового режима удалённой работы неизбежно возрастает уязвимость IT-инфраструктуры предприятия, а потеря критических данных может привести к потере всего бизнеса. Как защитить данные компаний и госорганизаций?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Елена Бочерова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исполнительный директор «Акронис Инфозащита»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12:00-12:05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Ответы на вопросы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12:05-12:30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Цифровые решения финансового и налогового учета для малого бизнеса.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8"/>
                <w:szCs w:val="28"/>
                <w:highlight w:val="white"/>
                <w:rtl w:val="0"/>
              </w:rPr>
              <w:t xml:space="preserve">Михаил Качалкин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, генеральный директор ООО «Цифровая бухгалтерия»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12:30-12:35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Ответы на вопросы 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12:35-12:40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Заключительное слово модератора </w:t>
            </w:r>
          </w:p>
        </w:tc>
      </w:tr>
    </w:tbl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